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3750"/>
        <w:gridCol w:w="4680"/>
        <w:gridCol w:w="4125"/>
        <w:tblGridChange w:id="0">
          <w:tblGrid>
            <w:gridCol w:w="1380"/>
            <w:gridCol w:w="3750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PE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Pearson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Fundamental Movement Skills</w:t>
              <w:br w:type="textWrapping"/>
              <w:t xml:space="preserve">Invasion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Swimming</w:t>
              <w:br w:type="textWrapping"/>
              <w:t xml:space="preserve">Net/Wall Games</w:t>
              <w:br w:type="textWrapping"/>
              <w:t xml:space="preserve">Fitness and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Building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  <w:br w:type="textWrapping"/>
              <w:t xml:space="preserve">Striking and Fielding Games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Invasion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Swimming</w:t>
              <w:br w:type="textWrapping"/>
              <w:t xml:space="preserve">Net/Wall Games</w:t>
              <w:br w:type="textWrapping"/>
              <w:t xml:space="preserve">Fitness and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 Building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  <w:br w:type="textWrapping"/>
              <w:t xml:space="preserve">Striking and Fielding Games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Invasion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Orienteering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  <w:t xml:space="preserve">Net/Wall Games</w:t>
              <w:br w:type="textWrapping"/>
              <w:t xml:space="preserve">Fitness and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  <w:br w:type="textWrapping"/>
              <w:t xml:space="preserve">Striking and Fielding Games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Net/Wall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Net/Wall Games</w:t>
              <w:br w:type="textWrapping"/>
              <w:t xml:space="preserve">Fitness and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  <w:br w:type="textWrapping"/>
              <w:t xml:space="preserve">Striking and Fielding Games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10 Btec Tech Award in Sport (2022)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1.1- Types and provision of sport and physical activity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1.2- Equipment and technology required for sport and physical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1.3- Prepare participants to take part in sport and physical activity.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2.1- Components of fitness used in sport.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2.2- Participate in sport and understand the roles and responsibilities of officials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2.3-Demonstrate ways to improve participants sporting techniques.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(core PE)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Invasion Games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Net/Wall Games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Net/Wall Games</w:t>
              <w:br w:type="textWrapping"/>
              <w:t xml:space="preserve">Fitness and Health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11 Btec Tech Award in Sport, Activity and Fitness (2018)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3.1- Successful Leadership</w:t>
              <w:br w:type="textWrapping"/>
              <w:t xml:space="preserve">2- The Principles of Training, Nutrition and Psychology for Sport and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2- The Principles of Training, Nutrition and Psychology for Sport and Activity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3.2- Planning sessions for target groups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3.3- Delivering and reviewing sessions for target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1.3- Understand the use of technology for sport and activity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2- The Principles of Training, Nutrition and Psychology for Sport and Activity (retakes)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