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7402" w14:textId="110020CA" w:rsidR="006963A1" w:rsidRPr="006963A1" w:rsidRDefault="006963A1" w:rsidP="006963A1">
      <w:pPr>
        <w:jc w:val="center"/>
        <w:rPr>
          <w:rFonts w:cstheme="minorHAnsi"/>
          <w:b/>
          <w:sz w:val="28"/>
          <w:szCs w:val="28"/>
        </w:rPr>
      </w:pPr>
      <w:r w:rsidRPr="00E641E2">
        <w:rPr>
          <w:rFonts w:cstheme="minorHAnsi"/>
          <w:b/>
          <w:sz w:val="28"/>
          <w:szCs w:val="28"/>
        </w:rPr>
        <w:t xml:space="preserve">Post 16 </w:t>
      </w:r>
      <w:r>
        <w:rPr>
          <w:rFonts w:cstheme="minorHAnsi"/>
          <w:b/>
          <w:sz w:val="28"/>
          <w:szCs w:val="28"/>
        </w:rPr>
        <w:t xml:space="preserve">Provider </w:t>
      </w:r>
      <w:r w:rsidRPr="00E641E2">
        <w:rPr>
          <w:rFonts w:cstheme="minorHAnsi"/>
          <w:b/>
          <w:sz w:val="28"/>
          <w:szCs w:val="28"/>
        </w:rPr>
        <w:t xml:space="preserve">Open </w:t>
      </w:r>
      <w:r>
        <w:rPr>
          <w:rFonts w:cstheme="minorHAnsi"/>
          <w:b/>
          <w:sz w:val="28"/>
          <w:szCs w:val="28"/>
        </w:rPr>
        <w:t>Events</w:t>
      </w:r>
      <w:r w:rsidRPr="00E641E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2021-22</w:t>
      </w:r>
    </w:p>
    <w:p w14:paraId="04F0E7E3" w14:textId="5A996DDB" w:rsidR="006963A1" w:rsidRDefault="00A840DF" w:rsidP="006963A1">
      <w:pPr>
        <w:pStyle w:val="NoSpacing"/>
        <w:ind w:hanging="567"/>
      </w:pPr>
      <w:r w:rsidRPr="006368F5">
        <w:t xml:space="preserve">All Post 16 providers offer Open Days throughout the academic year. </w:t>
      </w:r>
    </w:p>
    <w:p w14:paraId="5C5DADDA" w14:textId="57749C9C" w:rsidR="00B970A7" w:rsidRDefault="00A840DF" w:rsidP="006963A1">
      <w:pPr>
        <w:pStyle w:val="NoSpacing"/>
        <w:ind w:left="-567"/>
      </w:pPr>
      <w:r w:rsidRPr="006368F5">
        <w:t xml:space="preserve">If you want to find out where and when, </w:t>
      </w:r>
      <w:r w:rsidR="006963A1">
        <w:t>type</w:t>
      </w:r>
      <w:r w:rsidRPr="006368F5">
        <w:t xml:space="preserve"> </w:t>
      </w:r>
      <w:r w:rsidR="008344B4" w:rsidRPr="006963A1">
        <w:rPr>
          <w:b/>
          <w:bCs/>
        </w:rPr>
        <w:t xml:space="preserve">Bristol </w:t>
      </w:r>
      <w:r w:rsidR="0052689F" w:rsidRPr="006963A1">
        <w:rPr>
          <w:b/>
          <w:bCs/>
        </w:rPr>
        <w:t>P</w:t>
      </w:r>
      <w:r w:rsidR="008344B4" w:rsidRPr="006963A1">
        <w:rPr>
          <w:b/>
          <w:bCs/>
        </w:rPr>
        <w:t xml:space="preserve">ost 16 </w:t>
      </w:r>
      <w:r w:rsidR="0052689F" w:rsidRPr="006963A1">
        <w:rPr>
          <w:b/>
          <w:bCs/>
        </w:rPr>
        <w:t>D</w:t>
      </w:r>
      <w:r w:rsidR="008344B4" w:rsidRPr="006963A1">
        <w:rPr>
          <w:b/>
          <w:bCs/>
        </w:rPr>
        <w:t>irectory 2022</w:t>
      </w:r>
      <w:r w:rsidR="004F0015">
        <w:t xml:space="preserve"> </w:t>
      </w:r>
      <w:proofErr w:type="gramStart"/>
      <w:r w:rsidR="004F0015">
        <w:t>in to</w:t>
      </w:r>
      <w:proofErr w:type="gramEnd"/>
      <w:r w:rsidR="004F0015">
        <w:t xml:space="preserve"> a search engine and </w:t>
      </w:r>
      <w:r w:rsidR="006963A1">
        <w:t xml:space="preserve">then click on the </w:t>
      </w:r>
      <w:r w:rsidR="006963A1" w:rsidRPr="006963A1">
        <w:rPr>
          <w:b/>
          <w:bCs/>
        </w:rPr>
        <w:t>Where to get post 16 education – bristol.gov.uk</w:t>
      </w:r>
      <w:r w:rsidR="006963A1">
        <w:t xml:space="preserve"> link</w:t>
      </w:r>
      <w:r w:rsidRPr="006368F5">
        <w:t xml:space="preserve">. </w:t>
      </w:r>
      <w:r w:rsidR="004F0015">
        <w:t>This page lists</w:t>
      </w:r>
      <w:r w:rsidRPr="006368F5">
        <w:t xml:space="preserve"> all the </w:t>
      </w:r>
      <w:r w:rsidR="005070EF">
        <w:t>s</w:t>
      </w:r>
      <w:r w:rsidRPr="006368F5">
        <w:t xml:space="preserve">chool sixth forms, sixth form colleges, further education colleges and training providers offering post 16 education, </w:t>
      </w:r>
      <w:proofErr w:type="gramStart"/>
      <w:r w:rsidRPr="006368F5">
        <w:t>training</w:t>
      </w:r>
      <w:proofErr w:type="gramEnd"/>
      <w:r w:rsidRPr="006368F5">
        <w:t xml:space="preserve"> and apprenticeships in and near Bristol. On that page there is a link to the </w:t>
      </w:r>
      <w:r w:rsidRPr="00BB1C3B">
        <w:t>Bristol Post 16 Directory</w:t>
      </w:r>
      <w:r w:rsidRPr="006368F5">
        <w:t xml:space="preserve"> </w:t>
      </w:r>
      <w:r w:rsidR="008344B4" w:rsidRPr="008344B4">
        <w:t>2022</w:t>
      </w:r>
      <w:r w:rsidR="008344B4">
        <w:t xml:space="preserve"> </w:t>
      </w:r>
      <w:r w:rsidRPr="006368F5">
        <w:t xml:space="preserve">which includes information about each provision. </w:t>
      </w:r>
    </w:p>
    <w:p w14:paraId="27EB57A5" w14:textId="77777777" w:rsidR="006963A1" w:rsidRDefault="006963A1" w:rsidP="006963A1">
      <w:pPr>
        <w:pStyle w:val="NoSpacing"/>
        <w:ind w:left="-567"/>
      </w:pPr>
    </w:p>
    <w:p w14:paraId="5E44C15C" w14:textId="42DBAED8" w:rsidR="0052689F" w:rsidRDefault="0052689F" w:rsidP="0052689F">
      <w:pPr>
        <w:ind w:left="-567"/>
        <w:rPr>
          <w:lang w:eastAsia="en-GB"/>
        </w:rPr>
      </w:pPr>
      <w:r w:rsidRPr="00A24E3A">
        <w:rPr>
          <w:lang w:eastAsia="en-GB"/>
        </w:rPr>
        <w:t xml:space="preserve">Listed below are the places that students from </w:t>
      </w:r>
      <w:r>
        <w:rPr>
          <w:lang w:eastAsia="en-GB"/>
        </w:rPr>
        <w:t>Blaise High School</w:t>
      </w:r>
      <w:r w:rsidRPr="00A24E3A">
        <w:rPr>
          <w:lang w:eastAsia="en-GB"/>
        </w:rPr>
        <w:t xml:space="preserve"> tend to go after Year 11</w:t>
      </w:r>
      <w:r>
        <w:rPr>
          <w:lang w:eastAsia="en-GB"/>
        </w:rPr>
        <w:t>, and details of their open events. Check on their websites as you will generally need to book online.</w:t>
      </w:r>
    </w:p>
    <w:p w14:paraId="51C4A4B9" w14:textId="77777777" w:rsidR="00B970A7" w:rsidRDefault="008C7CD3" w:rsidP="00B970A7">
      <w:pPr>
        <w:pStyle w:val="NoSpacing"/>
        <w:ind w:left="-567"/>
      </w:pPr>
      <w:r w:rsidRPr="006368F5">
        <w:t xml:space="preserve">The main colleges in the area are </w:t>
      </w:r>
      <w:r w:rsidRPr="00B970A7">
        <w:rPr>
          <w:b/>
          <w:bCs/>
        </w:rPr>
        <w:t>City of Bristol College</w:t>
      </w:r>
      <w:r w:rsidRPr="006368F5">
        <w:t xml:space="preserve"> and </w:t>
      </w:r>
      <w:r w:rsidRPr="00B970A7">
        <w:rPr>
          <w:b/>
          <w:bCs/>
        </w:rPr>
        <w:t>SGS College</w:t>
      </w:r>
      <w:r w:rsidRPr="006368F5">
        <w:t xml:space="preserve">. </w:t>
      </w:r>
    </w:p>
    <w:p w14:paraId="220C8EA9" w14:textId="0105ACD9" w:rsidR="008C7CD3" w:rsidRPr="006368F5" w:rsidRDefault="008C7CD3" w:rsidP="00B970A7">
      <w:pPr>
        <w:pStyle w:val="NoSpacing"/>
        <w:ind w:left="-567"/>
      </w:pPr>
      <w:r w:rsidRPr="006368F5">
        <w:t>Their forthcoming Open Events are as follows: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552"/>
        <w:gridCol w:w="4109"/>
      </w:tblGrid>
      <w:tr w:rsidR="008C7CD3" w:rsidRPr="00425AA9" w14:paraId="39A4819E" w14:textId="77777777" w:rsidTr="00F05DED">
        <w:trPr>
          <w:trHeight w:val="267"/>
        </w:trPr>
        <w:tc>
          <w:tcPr>
            <w:tcW w:w="1737" w:type="pct"/>
          </w:tcPr>
          <w:p w14:paraId="56C9B991" w14:textId="77777777" w:rsidR="008C7CD3" w:rsidRPr="006368F5" w:rsidRDefault="008C7CD3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Post 16 Centre</w:t>
            </w:r>
          </w:p>
        </w:tc>
        <w:tc>
          <w:tcPr>
            <w:tcW w:w="1250" w:type="pct"/>
          </w:tcPr>
          <w:p w14:paraId="13E0D728" w14:textId="77777777" w:rsidR="008C7CD3" w:rsidRPr="006368F5" w:rsidRDefault="008C7CD3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Website</w:t>
            </w:r>
          </w:p>
        </w:tc>
        <w:tc>
          <w:tcPr>
            <w:tcW w:w="2013" w:type="pct"/>
          </w:tcPr>
          <w:p w14:paraId="33AAC717" w14:textId="247F4E61" w:rsidR="008C7CD3" w:rsidRPr="006368F5" w:rsidRDefault="008C7CD3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Open Event</w:t>
            </w:r>
          </w:p>
        </w:tc>
      </w:tr>
      <w:tr w:rsidR="008C7CD3" w:rsidRPr="00425AA9" w14:paraId="72ABF8AA" w14:textId="77777777" w:rsidTr="00F05DED">
        <w:trPr>
          <w:trHeight w:val="253"/>
        </w:trPr>
        <w:tc>
          <w:tcPr>
            <w:tcW w:w="1737" w:type="pct"/>
          </w:tcPr>
          <w:p w14:paraId="770D5014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City of Bristol College</w:t>
            </w:r>
            <w:r w:rsidRPr="006368F5">
              <w:rPr>
                <w:sz w:val="20"/>
                <w:szCs w:val="20"/>
              </w:rPr>
              <w:t xml:space="preserve"> – 4 Centres:</w:t>
            </w:r>
          </w:p>
          <w:p w14:paraId="54C60C9F" w14:textId="27A5E38E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 xml:space="preserve">College Green </w:t>
            </w:r>
          </w:p>
          <w:p w14:paraId="4CDF0541" w14:textId="31D2573E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 xml:space="preserve">Ashley Down </w:t>
            </w:r>
          </w:p>
          <w:p w14:paraId="22D9721F" w14:textId="7E448783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 xml:space="preserve">South Bristol Skills Academy </w:t>
            </w:r>
          </w:p>
          <w:p w14:paraId="0AFBCB22" w14:textId="05341B4A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AEC – Engineering &amp; Motor Vehicle</w:t>
            </w:r>
          </w:p>
        </w:tc>
        <w:tc>
          <w:tcPr>
            <w:tcW w:w="1250" w:type="pct"/>
          </w:tcPr>
          <w:p w14:paraId="78AC8FD8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www.cityofbristol.ac.uk</w:t>
            </w:r>
          </w:p>
        </w:tc>
        <w:tc>
          <w:tcPr>
            <w:tcW w:w="2013" w:type="pct"/>
          </w:tcPr>
          <w:p w14:paraId="19EB5984" w14:textId="77777777" w:rsidR="000F239B" w:rsidRDefault="000F239B" w:rsidP="000F239B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9 Oct 10am-1pm (All sites)</w:t>
            </w:r>
          </w:p>
          <w:p w14:paraId="74D5E5C8" w14:textId="77777777" w:rsidR="000F239B" w:rsidRPr="0033404D" w:rsidRDefault="000F239B" w:rsidP="000F23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Oct 5pm-7pm – A Levels (College Green)</w:t>
            </w:r>
          </w:p>
          <w:p w14:paraId="4CDD18C6" w14:textId="77777777" w:rsidR="000F239B" w:rsidRPr="0033404D" w:rsidRDefault="000F239B" w:rsidP="000F239B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30 Nov 4:30pm-7:30pm (All sites)</w:t>
            </w:r>
          </w:p>
          <w:p w14:paraId="590C4C27" w14:textId="77777777" w:rsidR="000F239B" w:rsidRPr="0033404D" w:rsidRDefault="000F239B" w:rsidP="000F239B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22 Jan 10am-1pm (All sites)</w:t>
            </w:r>
          </w:p>
          <w:p w14:paraId="47D26768" w14:textId="77777777" w:rsidR="000F239B" w:rsidRPr="0033404D" w:rsidRDefault="000F239B" w:rsidP="000F239B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30 Mar 4:30pm-7:30pm (All sites)</w:t>
            </w:r>
          </w:p>
          <w:p w14:paraId="7133FE34" w14:textId="6DD5E88E" w:rsidR="008C7CD3" w:rsidRPr="006368F5" w:rsidRDefault="000F239B" w:rsidP="000F239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3404D">
              <w:rPr>
                <w:sz w:val="20"/>
                <w:szCs w:val="20"/>
              </w:rPr>
              <w:t>18 Jun 10am-1pm (All sites)</w:t>
            </w:r>
          </w:p>
        </w:tc>
      </w:tr>
      <w:tr w:rsidR="008C7CD3" w:rsidRPr="00425AA9" w14:paraId="6FB9CDDF" w14:textId="77777777" w:rsidTr="00F05DED">
        <w:trPr>
          <w:trHeight w:val="253"/>
        </w:trPr>
        <w:tc>
          <w:tcPr>
            <w:tcW w:w="1737" w:type="pct"/>
          </w:tcPr>
          <w:p w14:paraId="4A6F81A0" w14:textId="01539CA4" w:rsidR="008C7CD3" w:rsidRPr="0052689F" w:rsidRDefault="008C7CD3" w:rsidP="006D3EF7">
            <w:pPr>
              <w:spacing w:after="0" w:line="240" w:lineRule="auto"/>
              <w:rPr>
                <w:sz w:val="18"/>
                <w:szCs w:val="18"/>
              </w:rPr>
            </w:pPr>
            <w:r w:rsidRPr="006368F5">
              <w:rPr>
                <w:b/>
                <w:sz w:val="20"/>
                <w:szCs w:val="20"/>
              </w:rPr>
              <w:t xml:space="preserve">SGS </w:t>
            </w:r>
            <w:r w:rsidRPr="0052689F">
              <w:rPr>
                <w:b/>
                <w:sz w:val="20"/>
                <w:szCs w:val="20"/>
              </w:rPr>
              <w:t>College</w:t>
            </w:r>
            <w:r w:rsidR="0052689F">
              <w:rPr>
                <w:bCs/>
                <w:sz w:val="20"/>
                <w:szCs w:val="20"/>
              </w:rPr>
              <w:t>-</w:t>
            </w:r>
            <w:r w:rsidR="0052689F" w:rsidRPr="0052689F">
              <w:rPr>
                <w:bCs/>
                <w:sz w:val="18"/>
                <w:szCs w:val="18"/>
              </w:rPr>
              <w:t>4</w:t>
            </w:r>
            <w:r w:rsidRPr="0052689F">
              <w:rPr>
                <w:sz w:val="18"/>
                <w:szCs w:val="18"/>
              </w:rPr>
              <w:t xml:space="preserve"> Campuses</w:t>
            </w:r>
            <w:r w:rsidR="0052689F" w:rsidRPr="0052689F">
              <w:rPr>
                <w:sz w:val="18"/>
                <w:szCs w:val="18"/>
              </w:rPr>
              <w:t xml:space="preserve"> for 16-18yr olds</w:t>
            </w:r>
            <w:r w:rsidRPr="0052689F">
              <w:rPr>
                <w:sz w:val="18"/>
                <w:szCs w:val="18"/>
              </w:rPr>
              <w:t>:</w:t>
            </w:r>
          </w:p>
          <w:p w14:paraId="32CCB84F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Filton</w:t>
            </w:r>
          </w:p>
          <w:p w14:paraId="72C778BA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WISE</w:t>
            </w:r>
          </w:p>
          <w:p w14:paraId="696F6317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Stroud</w:t>
            </w:r>
          </w:p>
          <w:p w14:paraId="71395C5E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Queens Road</w:t>
            </w:r>
          </w:p>
          <w:p w14:paraId="40997B62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Berkeley Green</w:t>
            </w:r>
          </w:p>
        </w:tc>
        <w:tc>
          <w:tcPr>
            <w:tcW w:w="1250" w:type="pct"/>
          </w:tcPr>
          <w:p w14:paraId="5B1F348B" w14:textId="77777777" w:rsidR="008C7CD3" w:rsidRPr="006368F5" w:rsidRDefault="008C7CD3" w:rsidP="006D3EF7">
            <w:pPr>
              <w:spacing w:after="0" w:line="240" w:lineRule="auto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www.sgscol.ac.uk</w:t>
            </w:r>
          </w:p>
        </w:tc>
        <w:tc>
          <w:tcPr>
            <w:tcW w:w="2013" w:type="pct"/>
          </w:tcPr>
          <w:p w14:paraId="42F9750E" w14:textId="77777777" w:rsidR="00862768" w:rsidRPr="0033404D" w:rsidRDefault="00862768" w:rsidP="00862768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9 Oct 10am -1pm (All Sites)</w:t>
            </w:r>
          </w:p>
          <w:p w14:paraId="770C82C2" w14:textId="77777777" w:rsidR="00862768" w:rsidRPr="0033404D" w:rsidRDefault="00862768" w:rsidP="00862768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27 Nov 10am -1pm (All Sites)</w:t>
            </w:r>
          </w:p>
          <w:p w14:paraId="3601432A" w14:textId="77777777" w:rsidR="00862768" w:rsidRPr="0033404D" w:rsidRDefault="00862768" w:rsidP="00862768">
            <w:pPr>
              <w:spacing w:after="0" w:line="240" w:lineRule="auto"/>
              <w:rPr>
                <w:sz w:val="20"/>
                <w:szCs w:val="20"/>
              </w:rPr>
            </w:pPr>
            <w:r w:rsidRPr="0033404D">
              <w:rPr>
                <w:sz w:val="20"/>
                <w:szCs w:val="20"/>
              </w:rPr>
              <w:t>22 Jan 10am-1pm (All Sites)</w:t>
            </w:r>
          </w:p>
          <w:p w14:paraId="083B8DC1" w14:textId="697A714E" w:rsidR="008C7CD3" w:rsidRPr="006368F5" w:rsidRDefault="00862768" w:rsidP="0086276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3404D">
              <w:rPr>
                <w:sz w:val="20"/>
                <w:szCs w:val="20"/>
              </w:rPr>
              <w:t>28 Apr 5:30pm-8pm (All Sites)</w:t>
            </w:r>
          </w:p>
        </w:tc>
      </w:tr>
    </w:tbl>
    <w:p w14:paraId="0A93468A" w14:textId="77777777" w:rsidR="0052689F" w:rsidRDefault="0052689F" w:rsidP="0052689F">
      <w:pPr>
        <w:pStyle w:val="NoSpacing"/>
        <w:tabs>
          <w:tab w:val="left" w:pos="0"/>
        </w:tabs>
        <w:ind w:hanging="567"/>
        <w:rPr>
          <w:b/>
        </w:rPr>
      </w:pPr>
    </w:p>
    <w:p w14:paraId="601AF5A1" w14:textId="002445B8" w:rsidR="00C33DD1" w:rsidRPr="00C33DD1" w:rsidRDefault="006368F5" w:rsidP="0052689F">
      <w:pPr>
        <w:pStyle w:val="NoSpacing"/>
        <w:tabs>
          <w:tab w:val="left" w:pos="0"/>
        </w:tabs>
        <w:ind w:hanging="567"/>
        <w:rPr>
          <w:b/>
        </w:rPr>
      </w:pPr>
      <w:r w:rsidRPr="00C33DD1">
        <w:rPr>
          <w:b/>
        </w:rPr>
        <w:t>Sixth Form</w:t>
      </w:r>
      <w:r w:rsidR="00425AA9" w:rsidRPr="00C33DD1">
        <w:rPr>
          <w:b/>
        </w:rPr>
        <w:t xml:space="preserve"> Centre Open Events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4111"/>
      </w:tblGrid>
      <w:tr w:rsidR="00F05DED" w:rsidRPr="00425AA9" w14:paraId="6C27EE89" w14:textId="77777777" w:rsidTr="00F05DED">
        <w:trPr>
          <w:trHeight w:val="267"/>
        </w:trPr>
        <w:tc>
          <w:tcPr>
            <w:tcW w:w="1736" w:type="pct"/>
          </w:tcPr>
          <w:p w14:paraId="0FF792B5" w14:textId="77777777" w:rsidR="00012B41" w:rsidRPr="006368F5" w:rsidRDefault="00012B41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Post 16 Centre</w:t>
            </w:r>
          </w:p>
        </w:tc>
        <w:tc>
          <w:tcPr>
            <w:tcW w:w="1250" w:type="pct"/>
          </w:tcPr>
          <w:p w14:paraId="27C3F4FC" w14:textId="77777777" w:rsidR="00012B41" w:rsidRPr="006368F5" w:rsidRDefault="00012B41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Website</w:t>
            </w:r>
          </w:p>
        </w:tc>
        <w:tc>
          <w:tcPr>
            <w:tcW w:w="2014" w:type="pct"/>
          </w:tcPr>
          <w:p w14:paraId="239A291C" w14:textId="4F19B22A" w:rsidR="00012B41" w:rsidRPr="006368F5" w:rsidRDefault="00012B41" w:rsidP="006D3EF7">
            <w:pPr>
              <w:spacing w:after="0" w:line="240" w:lineRule="auto"/>
              <w:rPr>
                <w:b/>
              </w:rPr>
            </w:pPr>
            <w:r w:rsidRPr="006368F5">
              <w:rPr>
                <w:b/>
              </w:rPr>
              <w:t>Open Event</w:t>
            </w:r>
          </w:p>
        </w:tc>
      </w:tr>
      <w:tr w:rsidR="006464E4" w:rsidRPr="00425AA9" w14:paraId="5F22D1E7" w14:textId="77777777" w:rsidTr="00F05DED">
        <w:trPr>
          <w:trHeight w:val="253"/>
        </w:trPr>
        <w:tc>
          <w:tcPr>
            <w:tcW w:w="1736" w:type="pct"/>
          </w:tcPr>
          <w:p w14:paraId="2DE649DB" w14:textId="43F56380" w:rsidR="006464E4" w:rsidRPr="006368F5" w:rsidRDefault="006464E4" w:rsidP="001301D9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St Bede’s Sixth Form College</w:t>
            </w:r>
          </w:p>
        </w:tc>
        <w:tc>
          <w:tcPr>
            <w:tcW w:w="1250" w:type="pct"/>
          </w:tcPr>
          <w:p w14:paraId="76AC1053" w14:textId="37E023A0" w:rsidR="006464E4" w:rsidRPr="006368F5" w:rsidRDefault="006368F5" w:rsidP="001301D9">
            <w:pPr>
              <w:pStyle w:val="NoSpacing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www.stbedescc.org</w:t>
            </w:r>
          </w:p>
        </w:tc>
        <w:tc>
          <w:tcPr>
            <w:tcW w:w="2014" w:type="pct"/>
          </w:tcPr>
          <w:p w14:paraId="0179DBFF" w14:textId="707F08A6" w:rsidR="006464E4" w:rsidRDefault="00B970A7" w:rsidP="001301D9">
            <w:pPr>
              <w:pStyle w:val="NoSpacing"/>
              <w:rPr>
                <w:sz w:val="20"/>
                <w:szCs w:val="20"/>
              </w:rPr>
            </w:pPr>
            <w:r w:rsidRPr="00B970A7">
              <w:rPr>
                <w:sz w:val="20"/>
                <w:szCs w:val="20"/>
              </w:rPr>
              <w:t xml:space="preserve">Thu </w:t>
            </w:r>
            <w:r w:rsidR="00415711" w:rsidRPr="00B970A7">
              <w:rPr>
                <w:sz w:val="20"/>
                <w:szCs w:val="20"/>
              </w:rPr>
              <w:t>2</w:t>
            </w:r>
            <w:r w:rsidRPr="00B970A7">
              <w:rPr>
                <w:sz w:val="20"/>
                <w:szCs w:val="20"/>
              </w:rPr>
              <w:t>1</w:t>
            </w:r>
            <w:r w:rsidR="00415711" w:rsidRPr="00B970A7">
              <w:rPr>
                <w:sz w:val="20"/>
                <w:szCs w:val="20"/>
              </w:rPr>
              <w:t xml:space="preserve"> October 6:30pm</w:t>
            </w:r>
            <w:r w:rsidRPr="00B970A7">
              <w:rPr>
                <w:sz w:val="20"/>
                <w:szCs w:val="20"/>
              </w:rPr>
              <w:t>-8:30pm</w:t>
            </w:r>
          </w:p>
          <w:p w14:paraId="41FB4214" w14:textId="6494D8CB" w:rsidR="006368F5" w:rsidRPr="00B970A7" w:rsidRDefault="00B970A7" w:rsidP="001301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booking required</w:t>
            </w:r>
          </w:p>
        </w:tc>
      </w:tr>
      <w:tr w:rsidR="006464E4" w:rsidRPr="00425AA9" w14:paraId="04BC6EBF" w14:textId="77777777" w:rsidTr="00F05DED">
        <w:trPr>
          <w:trHeight w:val="253"/>
        </w:trPr>
        <w:tc>
          <w:tcPr>
            <w:tcW w:w="1736" w:type="pct"/>
          </w:tcPr>
          <w:p w14:paraId="4006AA3D" w14:textId="77777777" w:rsidR="006464E4" w:rsidRPr="006368F5" w:rsidRDefault="006464E4" w:rsidP="001301D9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North Bristol Post-16 Centre</w:t>
            </w:r>
          </w:p>
          <w:p w14:paraId="5D850ED6" w14:textId="426A0817" w:rsidR="00CF0609" w:rsidRPr="006368F5" w:rsidRDefault="00CF0609" w:rsidP="001301D9">
            <w:pPr>
              <w:pStyle w:val="NoSpacing"/>
              <w:rPr>
                <w:sz w:val="20"/>
                <w:szCs w:val="20"/>
              </w:rPr>
            </w:pPr>
            <w:r w:rsidRPr="006368F5">
              <w:rPr>
                <w:sz w:val="20"/>
                <w:szCs w:val="20"/>
              </w:rPr>
              <w:t>Cotham &amp; Redland Green</w:t>
            </w:r>
          </w:p>
        </w:tc>
        <w:tc>
          <w:tcPr>
            <w:tcW w:w="1250" w:type="pct"/>
          </w:tcPr>
          <w:p w14:paraId="54970A92" w14:textId="4EC35D53" w:rsidR="006464E4" w:rsidRPr="006368F5" w:rsidRDefault="007C137E" w:rsidP="001301D9">
            <w:pPr>
              <w:pStyle w:val="NoSpacing"/>
              <w:rPr>
                <w:sz w:val="20"/>
                <w:szCs w:val="20"/>
              </w:rPr>
            </w:pPr>
            <w:r w:rsidRPr="007C137E">
              <w:rPr>
                <w:sz w:val="20"/>
                <w:szCs w:val="20"/>
              </w:rPr>
              <w:t>www.nbp16c.org.uk</w:t>
            </w:r>
          </w:p>
        </w:tc>
        <w:tc>
          <w:tcPr>
            <w:tcW w:w="2014" w:type="pct"/>
          </w:tcPr>
          <w:p w14:paraId="417D7348" w14:textId="4553CF3D" w:rsidR="003B3789" w:rsidRPr="006806FF" w:rsidRDefault="006806FF" w:rsidP="001301D9">
            <w:pPr>
              <w:pStyle w:val="NoSpacing"/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Check website</w:t>
            </w:r>
          </w:p>
        </w:tc>
      </w:tr>
      <w:tr w:rsidR="006464E4" w:rsidRPr="00425AA9" w14:paraId="206A67EA" w14:textId="77777777" w:rsidTr="00F05DED">
        <w:trPr>
          <w:trHeight w:val="253"/>
        </w:trPr>
        <w:tc>
          <w:tcPr>
            <w:tcW w:w="1736" w:type="pct"/>
          </w:tcPr>
          <w:p w14:paraId="5FFE5255" w14:textId="33489C3C" w:rsidR="006464E4" w:rsidRPr="00302972" w:rsidRDefault="006464E4" w:rsidP="00302972">
            <w:pPr>
              <w:pStyle w:val="NoSpacing"/>
              <w:rPr>
                <w:b/>
                <w:sz w:val="20"/>
                <w:szCs w:val="20"/>
              </w:rPr>
            </w:pPr>
            <w:r w:rsidRPr="00302972">
              <w:rPr>
                <w:b/>
                <w:sz w:val="20"/>
                <w:szCs w:val="20"/>
              </w:rPr>
              <w:t xml:space="preserve">St Mary Redcliffe &amp; Temple Sixth Form </w:t>
            </w:r>
          </w:p>
        </w:tc>
        <w:tc>
          <w:tcPr>
            <w:tcW w:w="1250" w:type="pct"/>
          </w:tcPr>
          <w:p w14:paraId="3AA96F68" w14:textId="77E1CC31" w:rsidR="006464E4" w:rsidRPr="007C137E" w:rsidRDefault="007C137E" w:rsidP="001301D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C137E">
              <w:rPr>
                <w:rFonts w:cstheme="minorHAnsi"/>
                <w:sz w:val="20"/>
                <w:szCs w:val="20"/>
                <w:shd w:val="clear" w:color="auto" w:fill="FFFFFF"/>
              </w:rPr>
              <w:t>www.smrt.bristol.sch.uk</w:t>
            </w:r>
          </w:p>
        </w:tc>
        <w:tc>
          <w:tcPr>
            <w:tcW w:w="2014" w:type="pct"/>
          </w:tcPr>
          <w:p w14:paraId="1123AB2C" w14:textId="3DAF6527" w:rsidR="003B3789" w:rsidRPr="006806FF" w:rsidRDefault="00302972" w:rsidP="001301D9">
            <w:pPr>
              <w:pStyle w:val="NoSpacing"/>
              <w:rPr>
                <w:sz w:val="20"/>
                <w:szCs w:val="20"/>
              </w:rPr>
            </w:pPr>
            <w:r w:rsidRPr="006806FF">
              <w:rPr>
                <w:sz w:val="20"/>
                <w:szCs w:val="20"/>
              </w:rPr>
              <w:t>Check website</w:t>
            </w:r>
          </w:p>
        </w:tc>
      </w:tr>
      <w:tr w:rsidR="006464E4" w:rsidRPr="00425AA9" w14:paraId="774F65FE" w14:textId="77777777" w:rsidTr="00F05DED">
        <w:trPr>
          <w:trHeight w:val="253"/>
        </w:trPr>
        <w:tc>
          <w:tcPr>
            <w:tcW w:w="1736" w:type="pct"/>
          </w:tcPr>
          <w:p w14:paraId="206E18A4" w14:textId="588689D4" w:rsidR="006464E4" w:rsidRPr="006368F5" w:rsidRDefault="006464E4" w:rsidP="001301D9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Bristol Cathedral Choir School</w:t>
            </w:r>
          </w:p>
        </w:tc>
        <w:tc>
          <w:tcPr>
            <w:tcW w:w="1250" w:type="pct"/>
          </w:tcPr>
          <w:p w14:paraId="3AB4093F" w14:textId="49A3A739" w:rsidR="006464E4" w:rsidRPr="007C137E" w:rsidRDefault="00BA7F16" w:rsidP="001301D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A7F16">
              <w:rPr>
                <w:rFonts w:cstheme="minorHAnsi"/>
                <w:sz w:val="20"/>
                <w:szCs w:val="20"/>
                <w:shd w:val="clear" w:color="auto" w:fill="FFFFFF"/>
              </w:rPr>
              <w:t>https://bccs.bristol.sch.uk/</w:t>
            </w:r>
          </w:p>
        </w:tc>
        <w:tc>
          <w:tcPr>
            <w:tcW w:w="2014" w:type="pct"/>
          </w:tcPr>
          <w:p w14:paraId="28C75B24" w14:textId="134CDB5E" w:rsidR="006464E4" w:rsidRPr="00BA7F16" w:rsidRDefault="003B3789" w:rsidP="001301D9">
            <w:pPr>
              <w:pStyle w:val="NoSpacing"/>
              <w:rPr>
                <w:sz w:val="20"/>
                <w:szCs w:val="20"/>
              </w:rPr>
            </w:pPr>
            <w:r w:rsidRPr="00BA7F16">
              <w:rPr>
                <w:sz w:val="20"/>
                <w:szCs w:val="20"/>
              </w:rPr>
              <w:t>1</w:t>
            </w:r>
            <w:r w:rsidR="00BA7F16" w:rsidRPr="00BA7F16">
              <w:rPr>
                <w:sz w:val="20"/>
                <w:szCs w:val="20"/>
              </w:rPr>
              <w:t xml:space="preserve">2 </w:t>
            </w:r>
            <w:r w:rsidR="007C137E" w:rsidRPr="00BA7F16">
              <w:rPr>
                <w:sz w:val="20"/>
                <w:szCs w:val="20"/>
              </w:rPr>
              <w:t>October 5</w:t>
            </w:r>
            <w:r w:rsidR="00BA7F16" w:rsidRPr="00BA7F16">
              <w:rPr>
                <w:sz w:val="20"/>
                <w:szCs w:val="20"/>
              </w:rPr>
              <w:t>pm</w:t>
            </w:r>
            <w:r w:rsidR="007C137E" w:rsidRPr="00BA7F16">
              <w:rPr>
                <w:sz w:val="20"/>
                <w:szCs w:val="20"/>
              </w:rPr>
              <w:t>-8pm</w:t>
            </w:r>
          </w:p>
          <w:p w14:paraId="27D37C2C" w14:textId="43F7C3A5" w:rsidR="007C137E" w:rsidRPr="00862768" w:rsidRDefault="00BA7F16" w:rsidP="001301D9">
            <w:pPr>
              <w:pStyle w:val="NoSpacing"/>
              <w:rPr>
                <w:color w:val="666666"/>
                <w:sz w:val="20"/>
                <w:szCs w:val="20"/>
                <w:highlight w:val="yellow"/>
              </w:rPr>
            </w:pPr>
            <w:r w:rsidRPr="00BA7F16">
              <w:rPr>
                <w:sz w:val="20"/>
                <w:szCs w:val="20"/>
              </w:rPr>
              <w:t>10</w:t>
            </w:r>
            <w:r w:rsidR="007C137E" w:rsidRPr="00BA7F16">
              <w:rPr>
                <w:sz w:val="20"/>
                <w:szCs w:val="20"/>
              </w:rPr>
              <w:t xml:space="preserve"> November 5</w:t>
            </w:r>
            <w:r w:rsidRPr="00BA7F16">
              <w:rPr>
                <w:sz w:val="20"/>
                <w:szCs w:val="20"/>
              </w:rPr>
              <w:t>pm</w:t>
            </w:r>
            <w:r w:rsidR="007C137E" w:rsidRPr="00BA7F16">
              <w:rPr>
                <w:sz w:val="20"/>
                <w:szCs w:val="20"/>
              </w:rPr>
              <w:t>-8pm</w:t>
            </w:r>
          </w:p>
        </w:tc>
      </w:tr>
      <w:tr w:rsidR="006464E4" w:rsidRPr="00425AA9" w14:paraId="2250CF2B" w14:textId="77777777" w:rsidTr="00F05DED">
        <w:trPr>
          <w:trHeight w:val="253"/>
        </w:trPr>
        <w:tc>
          <w:tcPr>
            <w:tcW w:w="1736" w:type="pct"/>
          </w:tcPr>
          <w:p w14:paraId="4D5CF03B" w14:textId="77777777" w:rsidR="006464E4" w:rsidRDefault="00D83C8D" w:rsidP="001301D9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Bristol Free School Sixth Form</w:t>
            </w:r>
          </w:p>
          <w:p w14:paraId="33EE659F" w14:textId="0B18B178" w:rsidR="001B1D13" w:rsidRPr="006368F5" w:rsidRDefault="001B1D13" w:rsidP="001301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5BBD4918" w14:textId="62B1F185" w:rsidR="006464E4" w:rsidRPr="007C137E" w:rsidRDefault="007C137E" w:rsidP="001301D9">
            <w:pPr>
              <w:pStyle w:val="NoSpacing"/>
              <w:rPr>
                <w:sz w:val="18"/>
                <w:szCs w:val="18"/>
              </w:rPr>
            </w:pPr>
            <w:r w:rsidRPr="007C137E">
              <w:rPr>
                <w:sz w:val="18"/>
                <w:szCs w:val="18"/>
              </w:rPr>
              <w:t>www.bristolfreeschool.org.uk</w:t>
            </w:r>
          </w:p>
        </w:tc>
        <w:tc>
          <w:tcPr>
            <w:tcW w:w="2014" w:type="pct"/>
          </w:tcPr>
          <w:p w14:paraId="07AA10BD" w14:textId="5082AF64" w:rsidR="006464E4" w:rsidRPr="00862768" w:rsidRDefault="00790786" w:rsidP="001301D9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B5BDA">
              <w:rPr>
                <w:sz w:val="20"/>
                <w:szCs w:val="20"/>
              </w:rPr>
              <w:t>1</w:t>
            </w:r>
            <w:r w:rsidR="007B5BDA" w:rsidRPr="007B5BDA">
              <w:rPr>
                <w:sz w:val="20"/>
                <w:szCs w:val="20"/>
              </w:rPr>
              <w:t>1</w:t>
            </w:r>
            <w:r w:rsidR="00D83C8D" w:rsidRPr="007B5BDA">
              <w:rPr>
                <w:sz w:val="20"/>
                <w:szCs w:val="20"/>
              </w:rPr>
              <w:t xml:space="preserve"> November </w:t>
            </w:r>
            <w:r w:rsidR="007B5BDA" w:rsidRPr="007B5BDA">
              <w:rPr>
                <w:sz w:val="20"/>
                <w:szCs w:val="20"/>
              </w:rPr>
              <w:t>5pm-7:30pm</w:t>
            </w:r>
          </w:p>
        </w:tc>
      </w:tr>
      <w:tr w:rsidR="006464E4" w:rsidRPr="00425AA9" w14:paraId="0474B96F" w14:textId="77777777" w:rsidTr="00F05DED">
        <w:trPr>
          <w:trHeight w:val="253"/>
        </w:trPr>
        <w:tc>
          <w:tcPr>
            <w:tcW w:w="1736" w:type="pct"/>
          </w:tcPr>
          <w:p w14:paraId="60C4693D" w14:textId="77777777" w:rsidR="00FB13BC" w:rsidRDefault="009B2130" w:rsidP="001301D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V6</w:t>
            </w:r>
            <w:r w:rsidR="00FB13BC">
              <w:rPr>
                <w:b/>
                <w:sz w:val="20"/>
                <w:szCs w:val="20"/>
              </w:rPr>
              <w:t xml:space="preserve"> Sixth Form</w:t>
            </w:r>
          </w:p>
          <w:p w14:paraId="5FECF8F4" w14:textId="06E0BC57" w:rsidR="006464E4" w:rsidRPr="00FB13BC" w:rsidRDefault="007A0717" w:rsidP="001301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Colston’s Girls </w:t>
            </w:r>
            <w:r w:rsidR="00D83C8D" w:rsidRPr="00FB13BC">
              <w:rPr>
                <w:sz w:val="20"/>
                <w:szCs w:val="20"/>
              </w:rPr>
              <w:t>School</w:t>
            </w:r>
            <w:r w:rsidR="00FB13BC" w:rsidRPr="00FB13BC">
              <w:rPr>
                <w:sz w:val="20"/>
                <w:szCs w:val="20"/>
              </w:rPr>
              <w:t xml:space="preserve"> &amp; Fairfield High</w:t>
            </w:r>
          </w:p>
        </w:tc>
        <w:tc>
          <w:tcPr>
            <w:tcW w:w="1250" w:type="pct"/>
          </w:tcPr>
          <w:p w14:paraId="2117991C" w14:textId="2709A3F1" w:rsidR="006464E4" w:rsidRPr="00836A23" w:rsidRDefault="009B2130" w:rsidP="001301D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www.v6bristol.org</w:t>
            </w:r>
          </w:p>
        </w:tc>
        <w:tc>
          <w:tcPr>
            <w:tcW w:w="2014" w:type="pct"/>
          </w:tcPr>
          <w:p w14:paraId="2159934D" w14:textId="0FD660C1" w:rsidR="006464E4" w:rsidRPr="00862768" w:rsidRDefault="009B2130" w:rsidP="001301D9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B5BDA">
              <w:rPr>
                <w:sz w:val="20"/>
                <w:szCs w:val="20"/>
              </w:rPr>
              <w:t>1</w:t>
            </w:r>
            <w:r w:rsidR="007B5BDA" w:rsidRPr="007B5BDA">
              <w:rPr>
                <w:sz w:val="20"/>
                <w:szCs w:val="20"/>
              </w:rPr>
              <w:t>9</w:t>
            </w:r>
            <w:r w:rsidR="00836A23" w:rsidRPr="007B5BDA">
              <w:rPr>
                <w:sz w:val="20"/>
                <w:szCs w:val="20"/>
              </w:rPr>
              <w:t xml:space="preserve"> October </w:t>
            </w:r>
            <w:r w:rsidR="007B5BDA" w:rsidRPr="007B5BDA">
              <w:rPr>
                <w:sz w:val="20"/>
                <w:szCs w:val="20"/>
              </w:rPr>
              <w:t>5:45pm-7:45pm</w:t>
            </w:r>
          </w:p>
        </w:tc>
      </w:tr>
      <w:tr w:rsidR="006464E4" w:rsidRPr="00425AA9" w14:paraId="131ED408" w14:textId="77777777" w:rsidTr="00F05DED">
        <w:trPr>
          <w:trHeight w:val="253"/>
        </w:trPr>
        <w:tc>
          <w:tcPr>
            <w:tcW w:w="1736" w:type="pct"/>
          </w:tcPr>
          <w:p w14:paraId="018464E9" w14:textId="124AC466" w:rsidR="006464E4" w:rsidRPr="006368F5" w:rsidRDefault="00D83C8D" w:rsidP="001301D9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St Brendan’s Sixth Form College</w:t>
            </w:r>
          </w:p>
        </w:tc>
        <w:tc>
          <w:tcPr>
            <w:tcW w:w="1250" w:type="pct"/>
          </w:tcPr>
          <w:p w14:paraId="4F1FE0C6" w14:textId="64106779" w:rsidR="006464E4" w:rsidRPr="006368F5" w:rsidRDefault="00B1575A" w:rsidP="001301D9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www.stbrn.ac.uk</w:t>
            </w:r>
          </w:p>
        </w:tc>
        <w:tc>
          <w:tcPr>
            <w:tcW w:w="2014" w:type="pct"/>
          </w:tcPr>
          <w:p w14:paraId="21F6CD9B" w14:textId="77777777" w:rsidR="00862768" w:rsidRPr="002F0ABB" w:rsidRDefault="00862768" w:rsidP="00862768">
            <w:pPr>
              <w:spacing w:after="0" w:line="240" w:lineRule="auto"/>
              <w:rPr>
                <w:sz w:val="18"/>
                <w:szCs w:val="18"/>
              </w:rPr>
            </w:pPr>
            <w:r w:rsidRPr="002F0ABB">
              <w:rPr>
                <w:sz w:val="18"/>
                <w:szCs w:val="18"/>
              </w:rPr>
              <w:t>10 Oct 10am-2:20pm     14 Oct 5pm</w:t>
            </w:r>
          </w:p>
          <w:p w14:paraId="14FEEEE0" w14:textId="143A8522" w:rsidR="006464E4" w:rsidRPr="00862768" w:rsidRDefault="00862768" w:rsidP="0086276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F0ABB">
              <w:rPr>
                <w:sz w:val="18"/>
                <w:szCs w:val="18"/>
              </w:rPr>
              <w:t>17 Nov 5pm                      1 Feb 5pm</w:t>
            </w:r>
          </w:p>
        </w:tc>
      </w:tr>
    </w:tbl>
    <w:p w14:paraId="6D3C4DB9" w14:textId="77777777" w:rsidR="0052689F" w:rsidRDefault="0052689F" w:rsidP="0052689F">
      <w:pPr>
        <w:pStyle w:val="NoSpacing"/>
        <w:ind w:hanging="567"/>
        <w:rPr>
          <w:b/>
        </w:rPr>
      </w:pPr>
    </w:p>
    <w:p w14:paraId="6F2246FF" w14:textId="25ACB22E" w:rsidR="006368F5" w:rsidRPr="00C33DD1" w:rsidRDefault="006368F5" w:rsidP="0052689F">
      <w:pPr>
        <w:pStyle w:val="NoSpacing"/>
        <w:ind w:hanging="567"/>
        <w:rPr>
          <w:b/>
        </w:rPr>
      </w:pPr>
      <w:r w:rsidRPr="00C33DD1">
        <w:rPr>
          <w:b/>
        </w:rPr>
        <w:t>Post 16 Specialist Colleges and Training Providers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4111"/>
      </w:tblGrid>
      <w:tr w:rsidR="006B483E" w:rsidRPr="00F20B56" w14:paraId="3EA695BC" w14:textId="77777777" w:rsidTr="00584B31">
        <w:trPr>
          <w:trHeight w:val="253"/>
        </w:trPr>
        <w:tc>
          <w:tcPr>
            <w:tcW w:w="1736" w:type="pct"/>
          </w:tcPr>
          <w:p w14:paraId="7129EACB" w14:textId="55FBD2F8" w:rsidR="006B483E" w:rsidRPr="00B1575A" w:rsidRDefault="006B483E" w:rsidP="00584B31">
            <w:pPr>
              <w:pStyle w:val="NoSpacing"/>
              <w:rPr>
                <w:b/>
                <w:sz w:val="20"/>
                <w:szCs w:val="20"/>
              </w:rPr>
            </w:pPr>
            <w:r w:rsidRPr="00B1575A">
              <w:rPr>
                <w:b/>
                <w:sz w:val="20"/>
                <w:szCs w:val="20"/>
              </w:rPr>
              <w:t xml:space="preserve">Access </w:t>
            </w:r>
            <w:r w:rsidR="00B1575A">
              <w:rPr>
                <w:b/>
                <w:sz w:val="20"/>
                <w:szCs w:val="20"/>
              </w:rPr>
              <w:t>Creative College</w:t>
            </w:r>
          </w:p>
          <w:p w14:paraId="702162EE" w14:textId="7DD5DCA7" w:rsidR="006B483E" w:rsidRPr="00B1575A" w:rsidRDefault="00C33DD1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Music, Games and Media</w:t>
            </w:r>
          </w:p>
        </w:tc>
        <w:tc>
          <w:tcPr>
            <w:tcW w:w="1250" w:type="pct"/>
          </w:tcPr>
          <w:p w14:paraId="4BDD47F6" w14:textId="6A902AD3" w:rsidR="006B483E" w:rsidRPr="00B1575A" w:rsidRDefault="00B1575A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www.accesscreative.ac.uk</w:t>
            </w:r>
          </w:p>
        </w:tc>
        <w:tc>
          <w:tcPr>
            <w:tcW w:w="2014" w:type="pct"/>
          </w:tcPr>
          <w:p w14:paraId="43340B69" w14:textId="4E68CDD1" w:rsidR="006B483E" w:rsidRPr="0052689F" w:rsidRDefault="00862768" w:rsidP="00862768">
            <w:pPr>
              <w:pStyle w:val="NoSpacing"/>
              <w:rPr>
                <w:sz w:val="20"/>
                <w:szCs w:val="20"/>
              </w:rPr>
            </w:pPr>
            <w:r w:rsidRPr="00E42182">
              <w:rPr>
                <w:sz w:val="20"/>
                <w:szCs w:val="20"/>
              </w:rPr>
              <w:t xml:space="preserve">25 October 4pm or 6pm </w:t>
            </w:r>
            <w:r>
              <w:rPr>
                <w:sz w:val="20"/>
                <w:szCs w:val="20"/>
              </w:rPr>
              <w:t>and further dates throughout the year</w:t>
            </w:r>
            <w:r w:rsidR="0052689F">
              <w:rPr>
                <w:sz w:val="20"/>
                <w:szCs w:val="20"/>
              </w:rPr>
              <w:t xml:space="preserve">. </w:t>
            </w:r>
            <w:r w:rsidRPr="00E42182">
              <w:rPr>
                <w:sz w:val="20"/>
                <w:szCs w:val="20"/>
              </w:rPr>
              <w:t>Book online</w:t>
            </w:r>
          </w:p>
        </w:tc>
      </w:tr>
      <w:tr w:rsidR="006B483E" w:rsidRPr="00F20B56" w14:paraId="0BBF2449" w14:textId="77777777" w:rsidTr="00584B31">
        <w:trPr>
          <w:trHeight w:val="253"/>
        </w:trPr>
        <w:tc>
          <w:tcPr>
            <w:tcW w:w="1736" w:type="pct"/>
          </w:tcPr>
          <w:p w14:paraId="17CB2EEE" w14:textId="374218DF" w:rsidR="006B483E" w:rsidRPr="00B1575A" w:rsidRDefault="006B483E" w:rsidP="00584B31">
            <w:pPr>
              <w:pStyle w:val="NoSpacing"/>
              <w:rPr>
                <w:b/>
                <w:sz w:val="20"/>
                <w:szCs w:val="20"/>
              </w:rPr>
            </w:pPr>
            <w:r w:rsidRPr="00B1575A">
              <w:rPr>
                <w:b/>
                <w:sz w:val="20"/>
                <w:szCs w:val="20"/>
              </w:rPr>
              <w:t>Boom</w:t>
            </w:r>
            <w:r w:rsidR="00051296">
              <w:rPr>
                <w:b/>
                <w:sz w:val="20"/>
                <w:szCs w:val="20"/>
              </w:rPr>
              <w:t xml:space="preserve"> S</w:t>
            </w:r>
            <w:r w:rsidRPr="00B1575A">
              <w:rPr>
                <w:b/>
                <w:sz w:val="20"/>
                <w:szCs w:val="20"/>
              </w:rPr>
              <w:t xml:space="preserve">atsuma </w:t>
            </w:r>
          </w:p>
          <w:p w14:paraId="68D42DEF" w14:textId="121C40AB" w:rsidR="006B483E" w:rsidRPr="00B1575A" w:rsidRDefault="006B483E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Creative &amp; Digital Media</w:t>
            </w:r>
            <w:r w:rsidR="00302972">
              <w:rPr>
                <w:sz w:val="20"/>
                <w:szCs w:val="20"/>
              </w:rPr>
              <w:t>/Games</w:t>
            </w:r>
          </w:p>
          <w:p w14:paraId="7A2753F9" w14:textId="54432B3E" w:rsidR="00C33DD1" w:rsidRPr="00B1575A" w:rsidRDefault="00C33DD1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Sports Media</w:t>
            </w:r>
          </w:p>
          <w:p w14:paraId="4091EC5F" w14:textId="11B68537" w:rsidR="006B483E" w:rsidRPr="00B1575A" w:rsidRDefault="006B483E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Performing &amp; Production Arts</w:t>
            </w:r>
          </w:p>
        </w:tc>
        <w:tc>
          <w:tcPr>
            <w:tcW w:w="1250" w:type="pct"/>
          </w:tcPr>
          <w:p w14:paraId="3925D5A6" w14:textId="01A31493" w:rsidR="006B483E" w:rsidRPr="00CE604F" w:rsidRDefault="00CE604F" w:rsidP="00584B31">
            <w:pPr>
              <w:pStyle w:val="NoSpacing"/>
              <w:rPr>
                <w:sz w:val="18"/>
                <w:szCs w:val="18"/>
              </w:rPr>
            </w:pPr>
            <w:r w:rsidRPr="00CE604F">
              <w:rPr>
                <w:sz w:val="18"/>
                <w:szCs w:val="18"/>
              </w:rPr>
              <w:t>www.boomsatsuma.education</w:t>
            </w:r>
          </w:p>
        </w:tc>
        <w:tc>
          <w:tcPr>
            <w:tcW w:w="2014" w:type="pct"/>
          </w:tcPr>
          <w:p w14:paraId="1478DC64" w14:textId="77777777" w:rsidR="006B483E" w:rsidRPr="00862768" w:rsidRDefault="00A7306A" w:rsidP="00A856A3">
            <w:pPr>
              <w:pStyle w:val="NoSpacing"/>
              <w:rPr>
                <w:sz w:val="20"/>
                <w:szCs w:val="20"/>
              </w:rPr>
            </w:pPr>
            <w:r w:rsidRPr="00862768">
              <w:rPr>
                <w:sz w:val="20"/>
                <w:szCs w:val="20"/>
              </w:rPr>
              <w:t xml:space="preserve">Open </w:t>
            </w:r>
            <w:r w:rsidR="0059511B" w:rsidRPr="00862768">
              <w:rPr>
                <w:sz w:val="20"/>
                <w:szCs w:val="20"/>
              </w:rPr>
              <w:t xml:space="preserve">events throughout the year. </w:t>
            </w:r>
          </w:p>
          <w:p w14:paraId="298C705B" w14:textId="1F1E7312" w:rsidR="00A856A3" w:rsidRPr="00862768" w:rsidRDefault="00A856A3" w:rsidP="00A856A3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862768">
              <w:rPr>
                <w:sz w:val="20"/>
                <w:szCs w:val="20"/>
              </w:rPr>
              <w:t>Book online</w:t>
            </w:r>
          </w:p>
        </w:tc>
      </w:tr>
      <w:tr w:rsidR="00801D8B" w:rsidRPr="00F20B56" w14:paraId="5DB9BC0D" w14:textId="77777777" w:rsidTr="00584B31">
        <w:trPr>
          <w:trHeight w:val="253"/>
        </w:trPr>
        <w:tc>
          <w:tcPr>
            <w:tcW w:w="1736" w:type="pct"/>
          </w:tcPr>
          <w:p w14:paraId="200A924A" w14:textId="7BED9D52" w:rsidR="00801D8B" w:rsidRPr="00B1575A" w:rsidRDefault="00801D8B" w:rsidP="00584B31">
            <w:pPr>
              <w:pStyle w:val="NoSpacing"/>
              <w:rPr>
                <w:b/>
                <w:sz w:val="20"/>
                <w:szCs w:val="20"/>
              </w:rPr>
            </w:pPr>
            <w:r w:rsidRPr="006368F5">
              <w:rPr>
                <w:b/>
                <w:sz w:val="20"/>
                <w:szCs w:val="20"/>
              </w:rPr>
              <w:t>Bristol Technology and Engineering Academy</w:t>
            </w:r>
          </w:p>
        </w:tc>
        <w:tc>
          <w:tcPr>
            <w:tcW w:w="1250" w:type="pct"/>
          </w:tcPr>
          <w:p w14:paraId="346DEBD9" w14:textId="77777777" w:rsidR="00801D8B" w:rsidRPr="006368F5" w:rsidRDefault="00801D8B" w:rsidP="00801D8B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83976876"/>
            <w:r w:rsidRPr="006368F5">
              <w:rPr>
                <w:sz w:val="20"/>
                <w:szCs w:val="20"/>
              </w:rPr>
              <w:t>www.bteacademy.co.uk</w:t>
            </w:r>
          </w:p>
          <w:bookmarkEnd w:id="0"/>
          <w:p w14:paraId="509AE00C" w14:textId="77777777" w:rsidR="00801D8B" w:rsidRPr="00B1575A" w:rsidRDefault="00801D8B" w:rsidP="00584B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14:paraId="3D6F9843" w14:textId="0CAD2275" w:rsidR="009B2130" w:rsidRPr="007B5BDA" w:rsidRDefault="007B5BDA" w:rsidP="009B2130">
            <w:pPr>
              <w:spacing w:after="0" w:line="240" w:lineRule="auto"/>
              <w:rPr>
                <w:sz w:val="20"/>
                <w:szCs w:val="20"/>
              </w:rPr>
            </w:pPr>
            <w:r w:rsidRPr="007B5BDA">
              <w:rPr>
                <w:sz w:val="20"/>
                <w:szCs w:val="20"/>
              </w:rPr>
              <w:t>16 Oct</w:t>
            </w:r>
            <w:r w:rsidR="009B2130" w:rsidRPr="007B5BDA">
              <w:rPr>
                <w:sz w:val="20"/>
                <w:szCs w:val="20"/>
              </w:rPr>
              <w:t xml:space="preserve"> 10am-1pm</w:t>
            </w:r>
          </w:p>
          <w:p w14:paraId="60920AEB" w14:textId="690F92D5" w:rsidR="00801D8B" w:rsidRPr="00862768" w:rsidRDefault="00801D8B" w:rsidP="009B213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6B483E" w:rsidRPr="00F20B56" w14:paraId="7724F8F1" w14:textId="77777777" w:rsidTr="00584B31">
        <w:trPr>
          <w:trHeight w:val="253"/>
        </w:trPr>
        <w:tc>
          <w:tcPr>
            <w:tcW w:w="1736" w:type="pct"/>
          </w:tcPr>
          <w:p w14:paraId="7559A558" w14:textId="77777777" w:rsidR="006B483E" w:rsidRDefault="006B483E" w:rsidP="00584B31">
            <w:pPr>
              <w:pStyle w:val="NoSpacing"/>
              <w:rPr>
                <w:b/>
                <w:sz w:val="20"/>
                <w:szCs w:val="20"/>
              </w:rPr>
            </w:pPr>
            <w:r w:rsidRPr="00B1575A">
              <w:rPr>
                <w:b/>
                <w:sz w:val="20"/>
                <w:szCs w:val="20"/>
              </w:rPr>
              <w:t>DBS Music</w:t>
            </w:r>
          </w:p>
          <w:p w14:paraId="270D0A09" w14:textId="184770ED" w:rsidR="007A1316" w:rsidRPr="007A1316" w:rsidRDefault="007A1316" w:rsidP="00584B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Technology </w:t>
            </w:r>
            <w:r w:rsidR="00AF4E4F">
              <w:rPr>
                <w:sz w:val="20"/>
                <w:szCs w:val="20"/>
              </w:rPr>
              <w:t>and Performance</w:t>
            </w:r>
          </w:p>
        </w:tc>
        <w:tc>
          <w:tcPr>
            <w:tcW w:w="1250" w:type="pct"/>
          </w:tcPr>
          <w:p w14:paraId="3A46C4C6" w14:textId="6E0DFD3A" w:rsidR="006B483E" w:rsidRPr="00B1575A" w:rsidRDefault="00B1575A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www.dbsmusic.co.uk</w:t>
            </w:r>
          </w:p>
        </w:tc>
        <w:tc>
          <w:tcPr>
            <w:tcW w:w="2014" w:type="pct"/>
          </w:tcPr>
          <w:p w14:paraId="47F7C109" w14:textId="0F481990" w:rsidR="006B483E" w:rsidRPr="008344B4" w:rsidRDefault="00302972" w:rsidP="00584B31">
            <w:pPr>
              <w:pStyle w:val="NoSpacing"/>
              <w:rPr>
                <w:sz w:val="20"/>
                <w:szCs w:val="20"/>
              </w:rPr>
            </w:pPr>
            <w:r w:rsidRPr="008344B4">
              <w:rPr>
                <w:sz w:val="20"/>
                <w:szCs w:val="20"/>
              </w:rPr>
              <w:t>Book a campus visit at</w:t>
            </w:r>
          </w:p>
          <w:p w14:paraId="06B55FB3" w14:textId="3EC36736" w:rsidR="006B483E" w:rsidRPr="00862768" w:rsidRDefault="00302972" w:rsidP="00584B3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8344B4">
              <w:rPr>
                <w:sz w:val="20"/>
                <w:szCs w:val="20"/>
              </w:rPr>
              <w:t>https://www.dbsmusic.co.uk/open-days</w:t>
            </w:r>
          </w:p>
        </w:tc>
      </w:tr>
      <w:tr w:rsidR="00302972" w:rsidRPr="00F20B56" w14:paraId="66BE9BA2" w14:textId="77777777" w:rsidTr="00584B31">
        <w:trPr>
          <w:trHeight w:val="253"/>
        </w:trPr>
        <w:tc>
          <w:tcPr>
            <w:tcW w:w="1736" w:type="pct"/>
          </w:tcPr>
          <w:p w14:paraId="0EC7D031" w14:textId="4FFE569C" w:rsidR="00A856A3" w:rsidRPr="00B1575A" w:rsidRDefault="00302972" w:rsidP="00584B3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Woodwise</w:t>
            </w:r>
            <w:proofErr w:type="spellEnd"/>
            <w:r>
              <w:rPr>
                <w:b/>
                <w:sz w:val="20"/>
                <w:szCs w:val="20"/>
              </w:rPr>
              <w:t xml:space="preserve"> Academy</w:t>
            </w:r>
          </w:p>
        </w:tc>
        <w:tc>
          <w:tcPr>
            <w:tcW w:w="1250" w:type="pct"/>
          </w:tcPr>
          <w:p w14:paraId="228A9BF4" w14:textId="6C08FE63" w:rsidR="00302972" w:rsidRPr="00B1575A" w:rsidRDefault="00302972" w:rsidP="00584B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Pr="00302972">
              <w:rPr>
                <w:sz w:val="20"/>
                <w:szCs w:val="20"/>
              </w:rPr>
              <w:t>didac.co.uk/</w:t>
            </w:r>
          </w:p>
        </w:tc>
        <w:tc>
          <w:tcPr>
            <w:tcW w:w="2014" w:type="pct"/>
          </w:tcPr>
          <w:p w14:paraId="3A8DA34D" w14:textId="61ABCC33" w:rsidR="00302972" w:rsidRPr="00862768" w:rsidRDefault="00302972" w:rsidP="00584B3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862768">
              <w:rPr>
                <w:sz w:val="20"/>
                <w:szCs w:val="20"/>
              </w:rPr>
              <w:t>Individual visits always welcome</w:t>
            </w:r>
          </w:p>
        </w:tc>
      </w:tr>
      <w:tr w:rsidR="00302972" w:rsidRPr="00F20B56" w14:paraId="59A9A8A0" w14:textId="77777777" w:rsidTr="00584B31">
        <w:trPr>
          <w:trHeight w:val="253"/>
        </w:trPr>
        <w:tc>
          <w:tcPr>
            <w:tcW w:w="1736" w:type="pct"/>
          </w:tcPr>
          <w:p w14:paraId="4CB0E4FC" w14:textId="77777777" w:rsidR="00FB13BC" w:rsidRDefault="00302972" w:rsidP="00584B3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Onsite </w:t>
            </w:r>
          </w:p>
          <w:p w14:paraId="7B2C1B02" w14:textId="4DBFA885" w:rsidR="00302972" w:rsidRDefault="00302972" w:rsidP="00584B31">
            <w:pPr>
              <w:pStyle w:val="NoSpacing"/>
              <w:rPr>
                <w:b/>
                <w:sz w:val="20"/>
                <w:szCs w:val="20"/>
              </w:rPr>
            </w:pPr>
            <w:r w:rsidRPr="00302972">
              <w:rPr>
                <w:sz w:val="20"/>
                <w:szCs w:val="20"/>
              </w:rPr>
              <w:t>Construction Apprenticeships</w:t>
            </w:r>
          </w:p>
        </w:tc>
        <w:tc>
          <w:tcPr>
            <w:tcW w:w="1250" w:type="pct"/>
          </w:tcPr>
          <w:p w14:paraId="66151269" w14:textId="6FFAF424" w:rsidR="00302972" w:rsidRPr="00B1575A" w:rsidRDefault="00302972" w:rsidP="00584B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www.onsitebristol.co.uk</w:t>
            </w:r>
          </w:p>
        </w:tc>
        <w:tc>
          <w:tcPr>
            <w:tcW w:w="2014" w:type="pct"/>
          </w:tcPr>
          <w:p w14:paraId="51703B8E" w14:textId="77BC8014" w:rsidR="00302972" w:rsidRPr="00862768" w:rsidRDefault="00862768" w:rsidP="00584B31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Check website for details</w:t>
            </w:r>
          </w:p>
        </w:tc>
      </w:tr>
      <w:tr w:rsidR="006B483E" w:rsidRPr="00F20B56" w14:paraId="7173B898" w14:textId="77777777" w:rsidTr="00584B31">
        <w:trPr>
          <w:trHeight w:val="253"/>
        </w:trPr>
        <w:tc>
          <w:tcPr>
            <w:tcW w:w="1736" w:type="pct"/>
          </w:tcPr>
          <w:p w14:paraId="606F281D" w14:textId="77777777" w:rsidR="006B483E" w:rsidRPr="00B1575A" w:rsidRDefault="006B483E" w:rsidP="00584B31">
            <w:pPr>
              <w:pStyle w:val="NoSpacing"/>
              <w:rPr>
                <w:b/>
                <w:sz w:val="20"/>
                <w:szCs w:val="20"/>
              </w:rPr>
            </w:pPr>
            <w:r w:rsidRPr="00B1575A">
              <w:rPr>
                <w:b/>
                <w:sz w:val="20"/>
                <w:szCs w:val="20"/>
              </w:rPr>
              <w:t>Reflections Hair Academy</w:t>
            </w:r>
          </w:p>
          <w:p w14:paraId="2362D666" w14:textId="77777777" w:rsidR="006B483E" w:rsidRPr="00B1575A" w:rsidRDefault="006B483E" w:rsidP="00584B31">
            <w:pPr>
              <w:pStyle w:val="NoSpacing"/>
              <w:rPr>
                <w:sz w:val="20"/>
                <w:szCs w:val="20"/>
              </w:rPr>
            </w:pPr>
            <w:r w:rsidRPr="00B1575A">
              <w:rPr>
                <w:sz w:val="20"/>
                <w:szCs w:val="20"/>
              </w:rPr>
              <w:t>Hairdressing &amp; Barbering</w:t>
            </w:r>
          </w:p>
        </w:tc>
        <w:tc>
          <w:tcPr>
            <w:tcW w:w="1250" w:type="pct"/>
          </w:tcPr>
          <w:p w14:paraId="21C7D62E" w14:textId="6F58E966" w:rsidR="006B483E" w:rsidRPr="00637494" w:rsidRDefault="00801D8B" w:rsidP="00584B31">
            <w:pPr>
              <w:pStyle w:val="NoSpacing"/>
              <w:rPr>
                <w:sz w:val="18"/>
                <w:szCs w:val="18"/>
              </w:rPr>
            </w:pPr>
            <w:r w:rsidRPr="00637494">
              <w:rPr>
                <w:sz w:val="18"/>
                <w:szCs w:val="18"/>
              </w:rPr>
              <w:t>www.reflectionstraining.co.uk</w:t>
            </w:r>
          </w:p>
        </w:tc>
        <w:tc>
          <w:tcPr>
            <w:tcW w:w="2014" w:type="pct"/>
          </w:tcPr>
          <w:p w14:paraId="5C4B3633" w14:textId="77777777" w:rsidR="002C18F1" w:rsidRPr="00862768" w:rsidRDefault="00B5799D" w:rsidP="00584B31">
            <w:pPr>
              <w:pStyle w:val="NoSpacing"/>
              <w:rPr>
                <w:sz w:val="20"/>
                <w:szCs w:val="20"/>
              </w:rPr>
            </w:pPr>
            <w:r w:rsidRPr="00862768">
              <w:rPr>
                <w:sz w:val="20"/>
                <w:szCs w:val="20"/>
              </w:rPr>
              <w:t xml:space="preserve">Open </w:t>
            </w:r>
            <w:r w:rsidR="00637494" w:rsidRPr="00862768">
              <w:rPr>
                <w:sz w:val="20"/>
                <w:szCs w:val="20"/>
              </w:rPr>
              <w:t>e</w:t>
            </w:r>
            <w:r w:rsidRPr="00862768">
              <w:rPr>
                <w:sz w:val="20"/>
                <w:szCs w:val="20"/>
              </w:rPr>
              <w:t xml:space="preserve">vents throughout the year. </w:t>
            </w:r>
          </w:p>
          <w:p w14:paraId="7C15F562" w14:textId="7B28838A" w:rsidR="006B483E" w:rsidRPr="00862768" w:rsidRDefault="00B5799D" w:rsidP="00584B3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862768">
              <w:rPr>
                <w:sz w:val="20"/>
                <w:szCs w:val="20"/>
              </w:rPr>
              <w:t>Individual visits always welcome</w:t>
            </w:r>
            <w:r w:rsidR="00305953" w:rsidRPr="00862768">
              <w:rPr>
                <w:sz w:val="20"/>
                <w:szCs w:val="20"/>
              </w:rPr>
              <w:t>.</w:t>
            </w:r>
          </w:p>
        </w:tc>
      </w:tr>
    </w:tbl>
    <w:p w14:paraId="631E2508" w14:textId="77777777" w:rsidR="00B970A7" w:rsidRDefault="00B970A7" w:rsidP="00B970A7">
      <w:pPr>
        <w:spacing w:after="0"/>
        <w:jc w:val="center"/>
        <w:rPr>
          <w:b/>
          <w:sz w:val="20"/>
          <w:szCs w:val="20"/>
        </w:rPr>
      </w:pPr>
    </w:p>
    <w:p w14:paraId="063C82B4" w14:textId="7F4BDA0F" w:rsidR="00B970A7" w:rsidRPr="00970A5A" w:rsidRDefault="00B970A7" w:rsidP="00B970A7">
      <w:pPr>
        <w:spacing w:after="0"/>
        <w:rPr>
          <w:b/>
          <w:sz w:val="20"/>
          <w:szCs w:val="20"/>
        </w:rPr>
      </w:pPr>
      <w:r w:rsidRPr="00970A5A">
        <w:rPr>
          <w:b/>
          <w:sz w:val="20"/>
          <w:szCs w:val="20"/>
        </w:rPr>
        <w:t>If you haven’t made up your mind about where y</w:t>
      </w:r>
      <w:r>
        <w:rPr>
          <w:b/>
          <w:sz w:val="20"/>
          <w:szCs w:val="20"/>
        </w:rPr>
        <w:t>ou want to go, you can apply for different courses/providers that you are interested in and then decide once you receive</w:t>
      </w:r>
      <w:r w:rsidR="001C4C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your GCSE results</w:t>
      </w:r>
      <w:r w:rsidR="001C4C37">
        <w:rPr>
          <w:b/>
          <w:sz w:val="20"/>
          <w:szCs w:val="20"/>
        </w:rPr>
        <w:t xml:space="preserve"> in August.</w:t>
      </w:r>
    </w:p>
    <w:p w14:paraId="795279AC" w14:textId="77777777" w:rsidR="00C6230B" w:rsidRPr="00A85115" w:rsidRDefault="00C6230B">
      <w:pPr>
        <w:rPr>
          <w:rFonts w:ascii="Arial" w:hAnsi="Arial" w:cs="Arial"/>
          <w:sz w:val="24"/>
          <w:szCs w:val="24"/>
        </w:rPr>
      </w:pPr>
    </w:p>
    <w:sectPr w:rsidR="00C6230B" w:rsidRPr="00A85115" w:rsidSect="005B1245">
      <w:pgSz w:w="11906" w:h="16838"/>
      <w:pgMar w:top="426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98DC" w14:textId="77777777" w:rsidR="00842352" w:rsidRDefault="00842352" w:rsidP="007B5C9C">
      <w:pPr>
        <w:spacing w:after="0" w:line="240" w:lineRule="auto"/>
      </w:pPr>
      <w:r>
        <w:separator/>
      </w:r>
    </w:p>
  </w:endnote>
  <w:endnote w:type="continuationSeparator" w:id="0">
    <w:p w14:paraId="4DEB6B81" w14:textId="77777777" w:rsidR="00842352" w:rsidRDefault="00842352" w:rsidP="007B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9119" w14:textId="77777777" w:rsidR="00842352" w:rsidRDefault="00842352" w:rsidP="007B5C9C">
      <w:pPr>
        <w:spacing w:after="0" w:line="240" w:lineRule="auto"/>
      </w:pPr>
      <w:r>
        <w:separator/>
      </w:r>
    </w:p>
  </w:footnote>
  <w:footnote w:type="continuationSeparator" w:id="0">
    <w:p w14:paraId="6B78C203" w14:textId="77777777" w:rsidR="00842352" w:rsidRDefault="00842352" w:rsidP="007B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15"/>
    <w:rsid w:val="00012B41"/>
    <w:rsid w:val="00023819"/>
    <w:rsid w:val="00051296"/>
    <w:rsid w:val="00083320"/>
    <w:rsid w:val="000B1FCE"/>
    <w:rsid w:val="000D18B2"/>
    <w:rsid w:val="000F239B"/>
    <w:rsid w:val="00110204"/>
    <w:rsid w:val="0012476F"/>
    <w:rsid w:val="001301D9"/>
    <w:rsid w:val="00162C98"/>
    <w:rsid w:val="0018275F"/>
    <w:rsid w:val="001B1D13"/>
    <w:rsid w:val="001C4C37"/>
    <w:rsid w:val="00252D47"/>
    <w:rsid w:val="00273C31"/>
    <w:rsid w:val="002A122E"/>
    <w:rsid w:val="002C18F1"/>
    <w:rsid w:val="002E0179"/>
    <w:rsid w:val="00302972"/>
    <w:rsid w:val="00305953"/>
    <w:rsid w:val="003347DC"/>
    <w:rsid w:val="00356508"/>
    <w:rsid w:val="003B3789"/>
    <w:rsid w:val="003D6B5E"/>
    <w:rsid w:val="003F6D08"/>
    <w:rsid w:val="00415711"/>
    <w:rsid w:val="00425AA9"/>
    <w:rsid w:val="004B5759"/>
    <w:rsid w:val="004C0903"/>
    <w:rsid w:val="004C58F1"/>
    <w:rsid w:val="004D4796"/>
    <w:rsid w:val="004F0015"/>
    <w:rsid w:val="004F14BB"/>
    <w:rsid w:val="005070EF"/>
    <w:rsid w:val="0052689F"/>
    <w:rsid w:val="005924C0"/>
    <w:rsid w:val="0059511B"/>
    <w:rsid w:val="005B1245"/>
    <w:rsid w:val="005B4986"/>
    <w:rsid w:val="006368F5"/>
    <w:rsid w:val="00637494"/>
    <w:rsid w:val="006464E4"/>
    <w:rsid w:val="00650C3F"/>
    <w:rsid w:val="006806FF"/>
    <w:rsid w:val="00693574"/>
    <w:rsid w:val="006942C4"/>
    <w:rsid w:val="006963A1"/>
    <w:rsid w:val="006B483E"/>
    <w:rsid w:val="006E316D"/>
    <w:rsid w:val="006F00F8"/>
    <w:rsid w:val="00706D00"/>
    <w:rsid w:val="00765547"/>
    <w:rsid w:val="00790786"/>
    <w:rsid w:val="007A0717"/>
    <w:rsid w:val="007A1316"/>
    <w:rsid w:val="007B5BDA"/>
    <w:rsid w:val="007B5C9C"/>
    <w:rsid w:val="007C137E"/>
    <w:rsid w:val="007F3518"/>
    <w:rsid w:val="00801D8B"/>
    <w:rsid w:val="00817344"/>
    <w:rsid w:val="008344B4"/>
    <w:rsid w:val="00836A23"/>
    <w:rsid w:val="00842352"/>
    <w:rsid w:val="00862768"/>
    <w:rsid w:val="008C7CD3"/>
    <w:rsid w:val="00913898"/>
    <w:rsid w:val="00914493"/>
    <w:rsid w:val="009614B4"/>
    <w:rsid w:val="009B2130"/>
    <w:rsid w:val="009B25DB"/>
    <w:rsid w:val="00A04F9D"/>
    <w:rsid w:val="00A717DC"/>
    <w:rsid w:val="00A7306A"/>
    <w:rsid w:val="00A840DF"/>
    <w:rsid w:val="00A85115"/>
    <w:rsid w:val="00A856A3"/>
    <w:rsid w:val="00AF4E4F"/>
    <w:rsid w:val="00B1575A"/>
    <w:rsid w:val="00B26B30"/>
    <w:rsid w:val="00B5799D"/>
    <w:rsid w:val="00B61AB2"/>
    <w:rsid w:val="00B970A7"/>
    <w:rsid w:val="00BA7F16"/>
    <w:rsid w:val="00BB1C3B"/>
    <w:rsid w:val="00BC364C"/>
    <w:rsid w:val="00C070CF"/>
    <w:rsid w:val="00C31709"/>
    <w:rsid w:val="00C33DD1"/>
    <w:rsid w:val="00C3523C"/>
    <w:rsid w:val="00C6230B"/>
    <w:rsid w:val="00CA480A"/>
    <w:rsid w:val="00CE0B56"/>
    <w:rsid w:val="00CE604F"/>
    <w:rsid w:val="00CF0609"/>
    <w:rsid w:val="00D64AE2"/>
    <w:rsid w:val="00D83C8D"/>
    <w:rsid w:val="00E27FF8"/>
    <w:rsid w:val="00E641E2"/>
    <w:rsid w:val="00E753FC"/>
    <w:rsid w:val="00E818DD"/>
    <w:rsid w:val="00E8256E"/>
    <w:rsid w:val="00EC78B2"/>
    <w:rsid w:val="00F05DED"/>
    <w:rsid w:val="00F10312"/>
    <w:rsid w:val="00F20B56"/>
    <w:rsid w:val="00F70C4F"/>
    <w:rsid w:val="00FB13BC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8DECC4"/>
  <w15:chartTrackingRefBased/>
  <w15:docId w15:val="{11BD44F0-5BF8-4950-8F72-12FFA0B1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6508"/>
    <w:rPr>
      <w:b/>
      <w:bCs/>
    </w:rPr>
  </w:style>
  <w:style w:type="character" w:styleId="Hyperlink">
    <w:name w:val="Hyperlink"/>
    <w:basedOn w:val="DefaultParagraphFont"/>
    <w:uiPriority w:val="99"/>
    <w:unhideWhenUsed/>
    <w:rsid w:val="00E81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9C"/>
  </w:style>
  <w:style w:type="paragraph" w:styleId="Footer">
    <w:name w:val="footer"/>
    <w:basedOn w:val="Normal"/>
    <w:link w:val="FooterChar"/>
    <w:uiPriority w:val="99"/>
    <w:unhideWhenUsed/>
    <w:rsid w:val="007B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9C"/>
  </w:style>
  <w:style w:type="paragraph" w:styleId="NoSpacing">
    <w:name w:val="No Spacing"/>
    <w:uiPriority w:val="1"/>
    <w:qFormat/>
    <w:rsid w:val="001301D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1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Henbury secondary School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Progression Clinic</dc:creator>
  <cp:keywords/>
  <dc:description/>
  <cp:lastModifiedBy>Steve Newman</cp:lastModifiedBy>
  <cp:revision>7</cp:revision>
  <cp:lastPrinted>2019-09-13T15:26:00Z</cp:lastPrinted>
  <dcterms:created xsi:type="dcterms:W3CDTF">2021-10-01T12:06:00Z</dcterms:created>
  <dcterms:modified xsi:type="dcterms:W3CDTF">2021-10-01T15:54:00Z</dcterms:modified>
</cp:coreProperties>
</file>